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0"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律师出庭服装订购情况汇总表</w:t>
      </w:r>
    </w:p>
    <w:p>
      <w:pPr>
        <w:spacing w:after="0" w:line="480" w:lineRule="exact"/>
        <w:rPr>
          <w:rFonts w:ascii="楷体_GB2312" w:hAnsi="楷体" w:eastAsia="楷体_GB2312"/>
          <w:bCs/>
        </w:rPr>
      </w:pPr>
      <w:r>
        <w:rPr>
          <w:rFonts w:hint="eastAsia" w:ascii="楷体_GB2312" w:hAnsi="楷体" w:eastAsia="楷体_GB2312"/>
          <w:bCs/>
        </w:rPr>
        <w:t>填表单位</w:t>
      </w:r>
      <w:r>
        <w:rPr>
          <w:rFonts w:hint="eastAsia" w:ascii="楷体_GB2312" w:hAnsi="楷体" w:eastAsia="楷体_GB2312"/>
          <w:bCs/>
          <w:u w:val="single"/>
        </w:rPr>
        <w:t xml:space="preserve">：      </w:t>
      </w:r>
      <w:r>
        <w:rPr>
          <w:rFonts w:hint="eastAsia" w:ascii="楷体_GB2312" w:hAnsi="楷体" w:eastAsia="楷体_GB2312"/>
          <w:bCs/>
        </w:rPr>
        <w:t xml:space="preserve">                    </w:t>
      </w:r>
      <w:r>
        <w:rPr>
          <w:rFonts w:hint="eastAsia" w:ascii="楷体_GB2312" w:hAnsi="楷体" w:eastAsia="楷体_GB2312"/>
          <w:bCs/>
          <w:u w:val="single"/>
        </w:rPr>
        <w:t xml:space="preserve">     </w:t>
      </w:r>
      <w:r>
        <w:rPr>
          <w:rFonts w:hint="eastAsia" w:ascii="楷体_GB2312" w:hAnsi="楷体" w:eastAsia="楷体_GB2312"/>
          <w:bCs/>
        </w:rPr>
        <w:t>年</w:t>
      </w:r>
      <w:r>
        <w:rPr>
          <w:rFonts w:hint="eastAsia" w:ascii="楷体_GB2312" w:hAnsi="楷体" w:eastAsia="楷体_GB2312"/>
          <w:bCs/>
          <w:u w:val="single"/>
        </w:rPr>
        <w:t xml:space="preserve">    </w:t>
      </w:r>
      <w:r>
        <w:rPr>
          <w:rFonts w:hint="eastAsia" w:ascii="楷体_GB2312" w:hAnsi="楷体" w:eastAsia="楷体_GB2312"/>
          <w:bCs/>
        </w:rPr>
        <w:t>月</w:t>
      </w:r>
      <w:r>
        <w:rPr>
          <w:rFonts w:hint="eastAsia" w:ascii="楷体_GB2312" w:hAnsi="楷体" w:eastAsia="楷体_GB2312"/>
          <w:bCs/>
          <w:u w:val="single"/>
        </w:rPr>
        <w:t xml:space="preserve">    </w:t>
      </w:r>
      <w:r>
        <w:rPr>
          <w:rFonts w:hint="eastAsia" w:ascii="楷体_GB2312" w:hAnsi="楷体" w:eastAsia="楷体_GB2312"/>
          <w:bCs/>
        </w:rPr>
        <w:t>日</w:t>
      </w:r>
    </w:p>
    <w:tbl>
      <w:tblPr>
        <w:tblStyle w:val="3"/>
        <w:tblpPr w:leftFromText="180" w:rightFromText="180" w:vertAnchor="page" w:horzAnchor="page" w:tblpX="1682" w:tblpY="29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传　真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电子信箱</w:t>
            </w:r>
          </w:p>
        </w:tc>
        <w:tc>
          <w:tcPr>
            <w:tcW w:w="4149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48" w:type="dxa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2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律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师服装</w:t>
            </w:r>
          </w:p>
        </w:tc>
        <w:tc>
          <w:tcPr>
            <w:tcW w:w="529" w:type="dxa"/>
            <w:vMerge w:val="restart"/>
            <w:tcBorders>
              <w:top w:val="double" w:color="auto" w:sz="4" w:space="0"/>
              <w:left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规 格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服装（套）</w:t>
            </w:r>
            <w:r>
              <w:rPr>
                <w:rFonts w:hint="eastAsia" w:ascii="新宋体" w:hAnsi="新宋体" w:eastAsia="新宋体"/>
                <w:spacing w:val="-20"/>
                <w:sz w:val="24"/>
              </w:rPr>
              <w:t>数量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增订领巾（条）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装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gridSpan w:val="5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2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徽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exact"/>
              <w:jc w:val="both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gridSpan w:val="3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1" w:type="dxa"/>
            <w:gridSpan w:val="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说明：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1.此表由</w:t>
      </w:r>
      <w:r>
        <w:rPr>
          <w:rFonts w:hint="eastAsia" w:hAnsi="新宋体"/>
          <w:sz w:val="21"/>
          <w:szCs w:val="21"/>
          <w:lang w:eastAsia="zh-CN"/>
        </w:rPr>
        <w:t>律所填写</w:t>
      </w:r>
      <w:r>
        <w:rPr>
          <w:rFonts w:hint="eastAsia" w:hAnsi="新宋体"/>
          <w:sz w:val="21"/>
          <w:szCs w:val="21"/>
        </w:rPr>
        <w:t>；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2.每套律师服装包括一件律师服和一条领巾，共370元；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3.增订领巾每条25元；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4.成套徽章含出庭大徽章、小徽章各一枚，共25元；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5.另订小徽章每枚10元；</w:t>
      </w:r>
    </w:p>
    <w:p>
      <w:pPr>
        <w:spacing w:after="0" w:line="240" w:lineRule="exact"/>
        <w:jc w:val="both"/>
        <w:rPr>
          <w:rFonts w:hAnsi="新宋体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709" w:footer="709" w:gutter="0"/>
          <w:pgNumType w:fmt="numberInDash"/>
          <w:cols w:space="720" w:num="1"/>
          <w:docGrid w:linePitch="410" w:charSpace="0"/>
        </w:sectPr>
      </w:pPr>
      <w:r>
        <w:rPr>
          <w:rFonts w:hint="eastAsia" w:hAnsi="新宋体"/>
          <w:sz w:val="21"/>
          <w:szCs w:val="21"/>
        </w:rPr>
        <w:t>6.特体服装的身高及胸围需根据实际情况自行填写，价格不变。</w:t>
      </w:r>
      <w:r>
        <w:rPr>
          <w:rFonts w:hint="eastAsia" w:hAnsi="新宋体"/>
          <w:sz w:val="32"/>
          <w:szCs w:val="32"/>
        </w:rPr>
        <w:t xml:space="preserve">                  </w:t>
      </w:r>
    </w:p>
    <w:p>
      <w:pPr>
        <w:spacing w:after="0" w:line="6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 w:val="0"/>
        <w:spacing w:after="0"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开具徽章发票清单</w:t>
      </w:r>
    </w:p>
    <w:p>
      <w:pPr>
        <w:widowControl w:val="0"/>
        <w:spacing w:after="0" w:line="640" w:lineRule="exact"/>
        <w:jc w:val="both"/>
        <w:rPr>
          <w:rFonts w:hint="eastAsia" w:hAnsi="黑体" w:eastAsia="仿宋_GB2312"/>
          <w:sz w:val="32"/>
          <w:szCs w:val="32"/>
          <w:lang w:eastAsia="zh-CN"/>
        </w:rPr>
      </w:pPr>
      <w:r>
        <w:rPr>
          <w:rFonts w:hint="eastAsia" w:hAnsi="黑体"/>
          <w:sz w:val="32"/>
          <w:szCs w:val="32"/>
          <w:u w:val="single"/>
        </w:rPr>
        <w:t xml:space="preserve">              </w:t>
      </w:r>
      <w:r>
        <w:rPr>
          <w:rFonts w:hint="eastAsia" w:hAnsi="黑体"/>
          <w:sz w:val="32"/>
          <w:szCs w:val="32"/>
          <w:lang w:eastAsia="zh-CN"/>
        </w:rPr>
        <w:t>律师事务所</w:t>
      </w:r>
    </w:p>
    <w:p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int="eastAsia" w:hAnsi="黑体"/>
          <w:sz w:val="32"/>
          <w:szCs w:val="32"/>
        </w:rPr>
        <w:t>联系人：</w:t>
      </w:r>
      <w:r>
        <w:rPr>
          <w:rFonts w:hint="eastAsia" w:hAnsi="黑体"/>
          <w:sz w:val="32"/>
          <w:szCs w:val="32"/>
          <w:u w:val="single"/>
        </w:rPr>
        <w:t xml:space="preserve">               </w:t>
      </w:r>
      <w:r>
        <w:rPr>
          <w:rFonts w:hint="eastAsia" w:hAnsi="黑体"/>
          <w:sz w:val="32"/>
          <w:szCs w:val="32"/>
        </w:rPr>
        <w:t xml:space="preserve">        联系电话：</w:t>
      </w:r>
      <w:r>
        <w:rPr>
          <w:rFonts w:hint="eastAsia" w:hAnsi="黑体"/>
          <w:sz w:val="32"/>
          <w:szCs w:val="32"/>
          <w:u w:val="single"/>
        </w:rPr>
        <w:t xml:space="preserve">              </w:t>
      </w:r>
      <w:r>
        <w:rPr>
          <w:rFonts w:hint="eastAsia" w:hAnsi="黑体"/>
          <w:sz w:val="32"/>
          <w:szCs w:val="32"/>
        </w:rPr>
        <w:t xml:space="preserve">      </w:t>
      </w:r>
      <w:r>
        <w:rPr>
          <w:rFonts w:hAnsi="黑体"/>
          <w:sz w:val="32"/>
          <w:szCs w:val="32"/>
        </w:rPr>
        <w:t xml:space="preserve">   </w:t>
      </w:r>
      <w:r>
        <w:rPr>
          <w:rFonts w:hint="eastAsia" w:hAnsi="黑体"/>
          <w:sz w:val="32"/>
          <w:szCs w:val="32"/>
        </w:rPr>
        <w:t xml:space="preserve">  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年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月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日</w:t>
      </w:r>
    </w:p>
    <w:tbl>
      <w:tblPr>
        <w:tblStyle w:val="3"/>
        <w:tblpPr w:leftFromText="180" w:rightFromText="180" w:vertAnchor="page" w:horzAnchor="margin" w:tblpXSpec="center" w:tblpY="44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纳税人识别号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8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1860" w:type="dxa"/>
            <w:vMerge w:val="continue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87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新宋体" w:hAnsi="新宋体" w:eastAsia="新宋体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</w:tbl>
    <w:p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int="eastAsia" w:hAnsi="黑体"/>
          <w:sz w:val="21"/>
          <w:szCs w:val="21"/>
        </w:rPr>
        <w:t>说明：1</w:t>
      </w:r>
      <w:r>
        <w:rPr>
          <w:rFonts w:hint="eastAsia" w:hAnsi="新宋体"/>
          <w:sz w:val="21"/>
          <w:szCs w:val="21"/>
        </w:rPr>
        <w:t>.</w:t>
      </w:r>
      <w:r>
        <w:rPr>
          <w:rFonts w:hint="eastAsia" w:hAnsi="新宋体"/>
          <w:sz w:val="21"/>
          <w:szCs w:val="21"/>
          <w:lang w:eastAsia="zh-CN"/>
        </w:rPr>
        <w:t>律所</w:t>
      </w:r>
      <w:r>
        <w:rPr>
          <w:rFonts w:hint="eastAsia" w:hAnsi="新宋体"/>
          <w:sz w:val="21"/>
          <w:szCs w:val="21"/>
        </w:rPr>
        <w:t>、联系人、联系电话需填写各</w:t>
      </w:r>
      <w:r>
        <w:rPr>
          <w:rFonts w:hint="eastAsia" w:hAnsi="新宋体"/>
          <w:sz w:val="21"/>
          <w:szCs w:val="21"/>
          <w:lang w:eastAsia="zh-CN"/>
        </w:rPr>
        <w:t>律所</w:t>
      </w:r>
      <w:r>
        <w:rPr>
          <w:rFonts w:hint="eastAsia" w:hAnsi="新宋体"/>
          <w:sz w:val="21"/>
          <w:szCs w:val="21"/>
        </w:rPr>
        <w:t>负责徽章征订人员的信息；</w:t>
      </w:r>
    </w:p>
    <w:p>
      <w:pPr>
        <w:widowControl w:val="0"/>
        <w:spacing w:after="0" w:line="280" w:lineRule="exact"/>
        <w:ind w:firstLine="630" w:firstLineChars="300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2.表格中“单位名称”为需开具发票的单位，请填写单位全称；</w:t>
      </w:r>
    </w:p>
    <w:p>
      <w:pPr>
        <w:widowControl w:val="0"/>
        <w:spacing w:after="0" w:line="280" w:lineRule="exact"/>
        <w:ind w:firstLine="630" w:firstLineChars="300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3.表格中“纳税人识别号或统一社会信用代码”一栏请准确填写，一旦信息有误，发票作废将无法用于报销；</w:t>
      </w:r>
    </w:p>
    <w:p>
      <w:pPr>
        <w:spacing w:after="0"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6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idowControl w:val="0"/>
        <w:spacing w:after="0"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开具服装发票清单</w:t>
      </w:r>
    </w:p>
    <w:p>
      <w:pPr>
        <w:widowControl w:val="0"/>
        <w:spacing w:after="0" w:line="640" w:lineRule="exact"/>
        <w:jc w:val="both"/>
        <w:rPr>
          <w:rFonts w:hint="eastAsia" w:hAnsi="黑体" w:eastAsia="仿宋_GB2312"/>
          <w:sz w:val="32"/>
          <w:szCs w:val="32"/>
          <w:lang w:eastAsia="zh-CN"/>
        </w:rPr>
      </w:pPr>
      <w:r>
        <w:rPr>
          <w:rFonts w:hint="eastAsia" w:hAnsi="黑体"/>
          <w:sz w:val="32"/>
          <w:szCs w:val="32"/>
          <w:u w:val="single"/>
        </w:rPr>
        <w:t xml:space="preserve">              </w:t>
      </w:r>
      <w:r>
        <w:rPr>
          <w:rFonts w:hint="eastAsia" w:hAnsi="黑体"/>
          <w:sz w:val="32"/>
          <w:szCs w:val="32"/>
          <w:lang w:eastAsia="zh-CN"/>
        </w:rPr>
        <w:t>律师事务所</w:t>
      </w:r>
    </w:p>
    <w:p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int="eastAsia" w:hAnsi="黑体"/>
          <w:sz w:val="32"/>
          <w:szCs w:val="32"/>
        </w:rPr>
        <w:t>联系人：</w:t>
      </w:r>
      <w:r>
        <w:rPr>
          <w:rFonts w:hint="eastAsia" w:hAnsi="黑体"/>
          <w:sz w:val="32"/>
          <w:szCs w:val="32"/>
          <w:u w:val="single"/>
        </w:rPr>
        <w:t xml:space="preserve">               </w:t>
      </w:r>
      <w:r>
        <w:rPr>
          <w:rFonts w:hint="eastAsia" w:hAnsi="黑体"/>
          <w:sz w:val="32"/>
          <w:szCs w:val="32"/>
        </w:rPr>
        <w:t xml:space="preserve">          联系电话：</w:t>
      </w:r>
      <w:r>
        <w:rPr>
          <w:rFonts w:hint="eastAsia" w:hAnsi="黑体"/>
          <w:sz w:val="32"/>
          <w:szCs w:val="32"/>
          <w:u w:val="single"/>
        </w:rPr>
        <w:t xml:space="preserve">             </w:t>
      </w:r>
      <w:r>
        <w:rPr>
          <w:rFonts w:hint="eastAsia" w:hAnsi="黑体"/>
          <w:sz w:val="32"/>
          <w:szCs w:val="32"/>
        </w:rPr>
        <w:t xml:space="preserve">   </w:t>
      </w:r>
      <w:r>
        <w:rPr>
          <w:rFonts w:hAnsi="黑体"/>
          <w:sz w:val="32"/>
          <w:szCs w:val="32"/>
        </w:rPr>
        <w:t xml:space="preserve">  </w:t>
      </w:r>
      <w:r>
        <w:rPr>
          <w:rFonts w:hint="eastAsia" w:hAnsi="黑体"/>
          <w:sz w:val="32"/>
          <w:szCs w:val="32"/>
        </w:rPr>
        <w:t xml:space="preserve">     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年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月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日</w:t>
      </w:r>
    </w:p>
    <w:tbl>
      <w:tblPr>
        <w:tblStyle w:val="3"/>
        <w:tblpPr w:leftFromText="180" w:rightFromText="180" w:vertAnchor="page" w:horzAnchor="margin" w:tblpXSpec="center" w:tblpY="44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45"/>
        <w:gridCol w:w="2790"/>
        <w:gridCol w:w="1800"/>
        <w:gridCol w:w="1500"/>
        <w:gridCol w:w="1140"/>
        <w:gridCol w:w="13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编　号</w:t>
            </w:r>
          </w:p>
        </w:tc>
        <w:tc>
          <w:tcPr>
            <w:tcW w:w="214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单位名称</w:t>
            </w:r>
          </w:p>
        </w:tc>
        <w:tc>
          <w:tcPr>
            <w:tcW w:w="279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纳税人识别号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　装（套）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领　巾（条）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79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1860" w:type="dxa"/>
            <w:vMerge w:val="continue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87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新宋体" w:hAnsi="新宋体" w:eastAsia="新宋体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</w:tbl>
    <w:p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int="eastAsia" w:hAnsi="黑体"/>
          <w:sz w:val="21"/>
          <w:szCs w:val="21"/>
        </w:rPr>
        <w:t>说明：</w:t>
      </w:r>
      <w:r>
        <w:rPr>
          <w:rFonts w:hint="eastAsia" w:hAnsi="新宋体"/>
          <w:sz w:val="21"/>
          <w:szCs w:val="21"/>
        </w:rPr>
        <w:t>1.</w:t>
      </w:r>
      <w:r>
        <w:rPr>
          <w:rFonts w:hint="eastAsia" w:hAnsi="新宋体"/>
          <w:sz w:val="21"/>
          <w:szCs w:val="21"/>
          <w:lang w:eastAsia="zh-CN"/>
        </w:rPr>
        <w:t>律所</w:t>
      </w:r>
      <w:r>
        <w:rPr>
          <w:rFonts w:hint="eastAsia" w:hAnsi="新宋体"/>
          <w:sz w:val="21"/>
          <w:szCs w:val="21"/>
        </w:rPr>
        <w:t>、联系人、联系电话需填写各</w:t>
      </w:r>
      <w:r>
        <w:rPr>
          <w:rFonts w:hint="eastAsia" w:hAnsi="新宋体"/>
          <w:sz w:val="21"/>
          <w:szCs w:val="21"/>
          <w:lang w:eastAsia="zh-CN"/>
        </w:rPr>
        <w:t>律所</w:t>
      </w:r>
      <w:r>
        <w:rPr>
          <w:rFonts w:hint="eastAsia" w:hAnsi="新宋体"/>
          <w:sz w:val="21"/>
          <w:szCs w:val="21"/>
        </w:rPr>
        <w:t>负责服装征订人员的信息；</w:t>
      </w:r>
    </w:p>
    <w:p>
      <w:pPr>
        <w:widowControl w:val="0"/>
        <w:spacing w:after="0" w:line="280" w:lineRule="exact"/>
        <w:ind w:firstLine="630" w:firstLineChars="300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2.表格中“单位名称”为需开具发票的单位，请填写单位全称；</w:t>
      </w:r>
    </w:p>
    <w:p>
      <w:pPr>
        <w:widowControl w:val="0"/>
        <w:tabs>
          <w:tab w:val="left" w:pos="10720"/>
        </w:tabs>
        <w:spacing w:after="0" w:line="280" w:lineRule="exact"/>
        <w:ind w:firstLine="630" w:firstLineChars="300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3.表格中“纳税人识别号或统一社会信用代码”一栏请准确填写，一旦信息有误，发票作废将无法用于报销；</w:t>
      </w:r>
    </w:p>
    <w:p>
      <w:r>
        <w:rPr>
          <w:rFonts w:hint="eastAsia" w:hAnsi="新宋体"/>
          <w:sz w:val="21"/>
          <w:szCs w:val="21"/>
        </w:rPr>
        <w:t xml:space="preserve">      4.自20</w:t>
      </w:r>
      <w:r>
        <w:rPr>
          <w:rFonts w:hAnsi="新宋体"/>
          <w:sz w:val="21"/>
          <w:szCs w:val="21"/>
        </w:rPr>
        <w:t>2</w:t>
      </w:r>
      <w:r>
        <w:rPr>
          <w:rFonts w:hint="eastAsia" w:hAnsi="新宋体"/>
          <w:sz w:val="21"/>
          <w:szCs w:val="21"/>
        </w:rPr>
        <w:t>1年7月起开据服装发票；</w:t>
      </w:r>
    </w:p>
    <w:p>
      <w:bookmarkStart w:id="0" w:name="_GoBack"/>
      <w:bookmarkEnd w:id="0"/>
    </w:p>
    <w:sectPr>
      <w:pgSz w:w="16838" w:h="11906" w:orient="landscape"/>
      <w:pgMar w:top="1800" w:right="1440" w:bottom="1800" w:left="15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05DEE"/>
    <w:rsid w:val="2ED0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2021-12-02T06:11:00Z</dcterms:created>
  <dc:creator>Blingbling</dc:creator>
  <cp:lastModifiedBy>Blingbling</cp:lastModifiedBy>
  <dcterms:modified xsi:type="dcterms:W3CDTF">2021-12-02T06:37:04Z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71AF27E1DD9249EDB0E23E7E9A40E9F6</vt:lpwstr>
  </property>
</Properties>
</file>