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DDD" w14:textId="5B3C2D52" w:rsidR="00554256" w:rsidRPr="00554256" w:rsidRDefault="00554256" w:rsidP="00554256">
      <w:pPr>
        <w:pStyle w:val="a7"/>
        <w:adjustRightInd w:val="0"/>
        <w:spacing w:before="0" w:beforeAutospacing="0" w:after="0" w:afterAutospacing="0" w:line="360" w:lineRule="auto"/>
        <w:ind w:firstLineChars="200" w:firstLine="800"/>
        <w:rPr>
          <w:rFonts w:ascii="黑体" w:eastAsia="黑体" w:hAnsi="黑体"/>
          <w:sz w:val="28"/>
          <w:szCs w:val="30"/>
        </w:rPr>
      </w:pPr>
      <w:r w:rsidRPr="00554256">
        <w:rPr>
          <w:rFonts w:ascii="方正小标宋简体" w:eastAsia="方正小标宋简体" w:hAnsi="仿宋" w:hint="eastAsia"/>
          <w:sz w:val="40"/>
          <w:szCs w:val="44"/>
        </w:rPr>
        <w:t>首届东营市青年律师演讲比赛评分标准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6395"/>
      </w:tblGrid>
      <w:tr w:rsidR="00554256" w:rsidRPr="00484BFC" w14:paraId="549B9A8F" w14:textId="77777777" w:rsidTr="00B02FE5">
        <w:trPr>
          <w:trHeight w:val="495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358BB" w14:textId="77777777" w:rsidR="00554256" w:rsidRPr="00484BFC" w:rsidRDefault="00554256" w:rsidP="00B02FE5">
            <w:pPr>
              <w:widowControl/>
              <w:jc w:val="center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评价项目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FB18F" w14:textId="77777777" w:rsidR="00554256" w:rsidRPr="00484BFC" w:rsidRDefault="00554256" w:rsidP="00B02FE5">
            <w:pPr>
              <w:widowControl/>
              <w:jc w:val="center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评价要点</w:t>
            </w:r>
          </w:p>
        </w:tc>
      </w:tr>
      <w:tr w:rsidR="00554256" w:rsidRPr="00484BFC" w14:paraId="21E7134F" w14:textId="77777777" w:rsidTr="00B02FE5">
        <w:trPr>
          <w:trHeight w:val="1020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53118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演讲内容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br/>
              <w:t>（35分）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95B0F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1、</w:t>
            </w:r>
            <w:r w:rsidRPr="00484BFC">
              <w:rPr>
                <w:rFonts w:ascii="仿宋" w:eastAsia="仿宋" w:hAnsi="仿宋" w:cs="΢���ź�" w:hint="eastAsia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内容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观点</w:t>
            </w:r>
            <w:r w:rsidRPr="00484BFC">
              <w:rPr>
                <w:rFonts w:ascii="仿宋" w:eastAsia="仿宋" w:hAnsi="仿宋" w:cs="΢���ź�" w:hint="eastAsia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明确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、见解独到，内容具体，（15分）</w:t>
            </w:r>
          </w:p>
        </w:tc>
      </w:tr>
      <w:tr w:rsidR="00554256" w:rsidRPr="00484BFC" w14:paraId="28B11C46" w14:textId="77777777" w:rsidTr="00B02FE5">
        <w:trPr>
          <w:trHeight w:val="181"/>
        </w:trPr>
        <w:tc>
          <w:tcPr>
            <w:tcW w:w="1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C94C4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43FF98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2、材料典型，反映客观事实，具有普遍意义</w:t>
            </w:r>
            <w:bookmarkStart w:id="0" w:name="_GoBack"/>
            <w:bookmarkEnd w:id="0"/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 xml:space="preserve"> (10分)</w:t>
            </w:r>
          </w:p>
        </w:tc>
      </w:tr>
      <w:tr w:rsidR="00554256" w:rsidRPr="00484BFC" w14:paraId="159B2860" w14:textId="77777777" w:rsidTr="00B02FE5">
        <w:trPr>
          <w:trHeight w:val="181"/>
        </w:trPr>
        <w:tc>
          <w:tcPr>
            <w:tcW w:w="1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9669CC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57735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3、讲稿结构严谨，构思巧妙，引人入胜（5分）</w:t>
            </w:r>
          </w:p>
        </w:tc>
      </w:tr>
      <w:tr w:rsidR="00554256" w:rsidRPr="00484BFC" w14:paraId="4F0A0DD2" w14:textId="77777777" w:rsidTr="00B02FE5">
        <w:trPr>
          <w:trHeight w:val="181"/>
        </w:trPr>
        <w:tc>
          <w:tcPr>
            <w:tcW w:w="1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8AD55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CE9A80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4、文字简练流畅，具有较强的思想性（5分）</w:t>
            </w:r>
          </w:p>
        </w:tc>
      </w:tr>
      <w:tr w:rsidR="00554256" w:rsidRPr="00484BFC" w14:paraId="70298C04" w14:textId="77777777" w:rsidTr="00B02FE5">
        <w:trPr>
          <w:trHeight w:val="495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10BA7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语言表达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br/>
              <w:t>（35分）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8E1C1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1、语言规范，吐字清晰，声音洪亮圆润。（10分）</w:t>
            </w:r>
          </w:p>
        </w:tc>
      </w:tr>
      <w:tr w:rsidR="00554256" w:rsidRPr="00484BFC" w14:paraId="637C32C5" w14:textId="77777777" w:rsidTr="00B02FE5">
        <w:trPr>
          <w:trHeight w:val="181"/>
        </w:trPr>
        <w:tc>
          <w:tcPr>
            <w:tcW w:w="1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ED6CAB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E8F4D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2、演讲表达准确、流畅、自然</w:t>
            </w:r>
            <w:r w:rsidRPr="00484BFC">
              <w:rPr>
                <w:rFonts w:ascii="仿宋" w:eastAsia="仿宋" w:hAnsi="仿宋" w:cs="΢���ź�" w:hint="eastAsia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。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（10分）</w:t>
            </w:r>
          </w:p>
        </w:tc>
      </w:tr>
      <w:tr w:rsidR="00554256" w:rsidRPr="00484BFC" w14:paraId="067ABC23" w14:textId="77777777" w:rsidTr="00B02FE5">
        <w:trPr>
          <w:trHeight w:val="181"/>
        </w:trPr>
        <w:tc>
          <w:tcPr>
            <w:tcW w:w="1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B49971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F50C7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3、语言技巧处理得当，语速恰当，语气、语调、音量、节奏张弛符合思想感情的起伏变化，能熟练表达所演讲的内容。（15分）</w:t>
            </w:r>
          </w:p>
        </w:tc>
      </w:tr>
      <w:tr w:rsidR="00554256" w:rsidRPr="00484BFC" w14:paraId="01937845" w14:textId="77777777" w:rsidTr="00B02FE5">
        <w:trPr>
          <w:trHeight w:val="1020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903606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形象风度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br/>
              <w:t>（15分）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55D93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演讲者精神饱满，能较好地运用姿态、动作、手势、表情，表达对演讲稿的理解。</w:t>
            </w:r>
          </w:p>
        </w:tc>
      </w:tr>
      <w:tr w:rsidR="00554256" w:rsidRPr="00484BFC" w14:paraId="5C551311" w14:textId="77777777" w:rsidTr="00B02FE5">
        <w:trPr>
          <w:trHeight w:val="1020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799475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综合印象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br/>
              <w:t>（5分）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1187D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演讲者着装端庄大方，举止自然得体，有风度，富有艺术感染力。</w:t>
            </w:r>
          </w:p>
        </w:tc>
      </w:tr>
      <w:tr w:rsidR="00554256" w:rsidRPr="00484BFC" w14:paraId="351EEFA3" w14:textId="77777777" w:rsidTr="00B02FE5">
        <w:trPr>
          <w:trHeight w:val="1020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95658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会场效果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br/>
              <w:t>（10分）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25260" w14:textId="77777777" w:rsidR="00554256" w:rsidRPr="00484BFC" w:rsidRDefault="00554256" w:rsidP="00B02FE5">
            <w:pPr>
              <w:widowControl/>
              <w:jc w:val="left"/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演讲具有较强的感染力、吸引力和号召力，能较好地与听众感情融合在一起，营造良好的演讲效果；演讲时间控制在</w:t>
            </w:r>
            <w:r w:rsidRPr="00484BFC">
              <w:rPr>
                <w:rFonts w:ascii="仿宋" w:eastAsia="仿宋" w:hAnsi="仿宋" w:cs="΢���ź�" w:hint="eastAsia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 w:rsidRPr="00484BFC">
              <w:rPr>
                <w:rFonts w:ascii="仿宋" w:eastAsia="仿宋" w:hAnsi="仿宋" w:cs="΢���ź�"/>
                <w:color w:val="393834"/>
                <w:kern w:val="0"/>
                <w:sz w:val="30"/>
                <w:szCs w:val="30"/>
                <w:shd w:val="clear" w:color="auto" w:fill="FFFFFF"/>
                <w:lang w:bidi="ar"/>
              </w:rPr>
              <w:t>分钟之内。</w:t>
            </w:r>
          </w:p>
        </w:tc>
      </w:tr>
    </w:tbl>
    <w:p w14:paraId="4FC1312D" w14:textId="77777777" w:rsidR="00126B9D" w:rsidRPr="00554256" w:rsidRDefault="00126B9D"/>
    <w:sectPr w:rsidR="00126B9D" w:rsidRPr="0055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7CB9" w14:textId="77777777" w:rsidR="004D6F62" w:rsidRDefault="004D6F62" w:rsidP="00554256">
      <w:r>
        <w:separator/>
      </w:r>
    </w:p>
  </w:endnote>
  <w:endnote w:type="continuationSeparator" w:id="0">
    <w:p w14:paraId="42AB08C0" w14:textId="77777777" w:rsidR="004D6F62" w:rsidRDefault="004D6F62" w:rsidP="0055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���ź�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35CE" w14:textId="77777777" w:rsidR="004D6F62" w:rsidRDefault="004D6F62" w:rsidP="00554256">
      <w:r>
        <w:separator/>
      </w:r>
    </w:p>
  </w:footnote>
  <w:footnote w:type="continuationSeparator" w:id="0">
    <w:p w14:paraId="2BA0E3BE" w14:textId="77777777" w:rsidR="004D6F62" w:rsidRDefault="004D6F62" w:rsidP="0055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1F"/>
    <w:rsid w:val="00126B9D"/>
    <w:rsid w:val="004D6F62"/>
    <w:rsid w:val="00554256"/>
    <w:rsid w:val="008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13FB"/>
  <w15:chartTrackingRefBased/>
  <w15:docId w15:val="{37C0D181-FE5C-42E4-B44A-1728C9C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256"/>
    <w:rPr>
      <w:sz w:val="18"/>
      <w:szCs w:val="18"/>
    </w:rPr>
  </w:style>
  <w:style w:type="paragraph" w:styleId="a7">
    <w:name w:val="Normal (Web)"/>
    <w:basedOn w:val="a"/>
    <w:unhideWhenUsed/>
    <w:rsid w:val="00554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旖旎 花</dc:creator>
  <cp:keywords/>
  <dc:description/>
  <cp:lastModifiedBy>旖旎 花</cp:lastModifiedBy>
  <cp:revision>2</cp:revision>
  <dcterms:created xsi:type="dcterms:W3CDTF">2019-04-15T01:30:00Z</dcterms:created>
  <dcterms:modified xsi:type="dcterms:W3CDTF">2019-04-15T01:31:00Z</dcterms:modified>
</cp:coreProperties>
</file>