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C" w:rsidRPr="00A7761A" w:rsidRDefault="003E2C0C" w:rsidP="003E2C0C">
      <w:pPr>
        <w:pStyle w:val="a3"/>
        <w:spacing w:line="360" w:lineRule="auto"/>
        <w:ind w:firstLine="0"/>
        <w:outlineLvl w:val="0"/>
        <w:rPr>
          <w:rFonts w:ascii="黑体" w:eastAsia="黑体" w:hAnsi="黑体" w:hint="eastAsia"/>
          <w:kern w:val="2"/>
          <w:sz w:val="32"/>
          <w:szCs w:val="32"/>
        </w:rPr>
      </w:pPr>
      <w:r w:rsidRPr="00A7761A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3E2C0C" w:rsidRPr="00A7761A" w:rsidRDefault="003E2C0C" w:rsidP="003E2C0C">
      <w:pPr>
        <w:pStyle w:val="a3"/>
        <w:spacing w:line="360" w:lineRule="auto"/>
        <w:ind w:firstLine="0"/>
        <w:jc w:val="center"/>
        <w:outlineLvl w:val="0"/>
        <w:rPr>
          <w:rFonts w:ascii="方正小标宋简体" w:eastAsia="方正小标宋简体" w:hAnsi="宋体" w:hint="eastAsia"/>
          <w:kern w:val="2"/>
          <w:sz w:val="44"/>
          <w:szCs w:val="44"/>
        </w:rPr>
      </w:pPr>
      <w:r w:rsidRPr="00A7761A">
        <w:rPr>
          <w:rFonts w:ascii="方正小标宋简体" w:eastAsia="方正小标宋简体" w:hAnsi="宋体" w:hint="eastAsia"/>
          <w:kern w:val="2"/>
          <w:sz w:val="44"/>
          <w:szCs w:val="44"/>
        </w:rPr>
        <w:t>保险项目方案</w:t>
      </w:r>
    </w:p>
    <w:p w:rsidR="003E2C0C" w:rsidRPr="00472B0F" w:rsidRDefault="003E2C0C" w:rsidP="003E2C0C">
      <w:pPr>
        <w:pStyle w:val="a3"/>
        <w:spacing w:line="360" w:lineRule="auto"/>
        <w:ind w:firstLine="0"/>
        <w:jc w:val="center"/>
        <w:outlineLvl w:val="0"/>
        <w:rPr>
          <w:rFonts w:ascii="宋体" w:hAnsi="宋体" w:hint="eastAsia"/>
          <w:kern w:val="2"/>
          <w:sz w:val="36"/>
          <w:szCs w:val="36"/>
        </w:rPr>
      </w:pPr>
      <w:r w:rsidRPr="00A7761A">
        <w:rPr>
          <w:rFonts w:ascii="宋体" w:hAnsi="宋体" w:hint="eastAsia"/>
          <w:kern w:val="2"/>
          <w:sz w:val="36"/>
          <w:szCs w:val="36"/>
        </w:rPr>
        <w:t>律师职业险统保项目方案①</w:t>
      </w:r>
    </w:p>
    <w:tbl>
      <w:tblPr>
        <w:tblpPr w:leftFromText="180" w:rightFromText="180" w:vertAnchor="text" w:horzAnchor="margin" w:tblpY="330"/>
        <w:tblW w:w="8188" w:type="dxa"/>
        <w:tblLayout w:type="fixed"/>
        <w:tblLook w:val="0000"/>
      </w:tblPr>
      <w:tblGrid>
        <w:gridCol w:w="959"/>
        <w:gridCol w:w="1276"/>
        <w:gridCol w:w="1417"/>
        <w:gridCol w:w="1134"/>
        <w:gridCol w:w="1418"/>
        <w:gridCol w:w="1134"/>
        <w:gridCol w:w="850"/>
      </w:tblGrid>
      <w:tr w:rsidR="003E2C0C" w:rsidRPr="00E82825" w:rsidTr="00CE6569">
        <w:trPr>
          <w:trHeight w:val="125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65E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方案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365E74" w:rsidRDefault="003E2C0C" w:rsidP="00CE656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每名律师年累计赔偿限额（万元）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每家律师事务所每次赔偿限额（万元）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保费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proofErr w:type="gramStart"/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省律协会</w:t>
            </w:r>
            <w:proofErr w:type="gramEnd"/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员补贴15%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proofErr w:type="gramStart"/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市律协会</w:t>
            </w:r>
            <w:proofErr w:type="gramEnd"/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员补贴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C0C" w:rsidRPr="00365E74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律所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365E74">
              <w:rPr>
                <w:rFonts w:ascii="宋体" w:hAnsi="宋体" w:cs="宋体" w:hint="eastAsia"/>
                <w:b/>
                <w:kern w:val="0"/>
                <w:szCs w:val="21"/>
              </w:rPr>
              <w:t>补贴</w:t>
            </w:r>
          </w:p>
        </w:tc>
      </w:tr>
      <w:tr w:rsidR="003E2C0C" w:rsidRPr="00E82825" w:rsidTr="00CE6569">
        <w:trPr>
          <w:trHeight w:val="5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9326E0" w:rsidRDefault="003E2C0C" w:rsidP="00CE6569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9326E0">
              <w:rPr>
                <w:rFonts w:ascii="宋体" w:hAnsi="宋体" w:cs="宋体" w:hint="eastAsia"/>
                <w:bCs/>
                <w:kern w:val="0"/>
                <w:szCs w:val="21"/>
              </w:rPr>
              <w:t>A方案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45元/人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6.75元/人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2C0C" w:rsidRPr="00E82825" w:rsidTr="00CE6569">
        <w:trPr>
          <w:trHeight w:val="5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9326E0" w:rsidRDefault="003E2C0C" w:rsidP="00CE6569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9326E0">
              <w:rPr>
                <w:rFonts w:ascii="宋体" w:hAnsi="宋体" w:cs="宋体" w:hint="eastAsia"/>
                <w:bCs/>
                <w:kern w:val="0"/>
                <w:szCs w:val="21"/>
              </w:rPr>
              <w:t>B方案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3B54">
              <w:rPr>
                <w:rFonts w:ascii="宋体" w:hAnsi="宋体" w:cs="宋体" w:hint="eastAsia"/>
                <w:kern w:val="0"/>
                <w:szCs w:val="21"/>
              </w:rPr>
              <w:t>66元/人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C3B54">
              <w:rPr>
                <w:rFonts w:ascii="宋体" w:hAnsi="宋体" w:cs="宋体" w:hint="eastAsia"/>
                <w:kern w:val="0"/>
                <w:szCs w:val="21"/>
              </w:rPr>
              <w:t>9.9元/人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C0C" w:rsidRPr="006C3B54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E2C0C" w:rsidRPr="00E82825" w:rsidTr="00CE6569">
        <w:trPr>
          <w:trHeight w:val="436"/>
        </w:trPr>
        <w:tc>
          <w:tcPr>
            <w:tcW w:w="81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C0C" w:rsidRPr="009326E0" w:rsidRDefault="003E2C0C" w:rsidP="00CE65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26E0">
              <w:rPr>
                <w:rFonts w:ascii="宋体" w:hAnsi="宋体" w:cs="宋体" w:hint="eastAsia"/>
                <w:kern w:val="0"/>
                <w:sz w:val="24"/>
              </w:rPr>
              <w:t>全省所有被保险人年累计赔偿限额RMB1.5亿元</w:t>
            </w:r>
          </w:p>
        </w:tc>
      </w:tr>
    </w:tbl>
    <w:p w:rsidR="003E2C0C" w:rsidRDefault="003E2C0C" w:rsidP="003E2C0C">
      <w:pPr>
        <w:rPr>
          <w:rFonts w:ascii="宋体" w:hAnsi="宋体" w:hint="eastAsia"/>
          <w:sz w:val="36"/>
          <w:szCs w:val="36"/>
        </w:rPr>
      </w:pPr>
    </w:p>
    <w:p w:rsidR="003E2C0C" w:rsidRPr="00A7761A" w:rsidRDefault="003E2C0C" w:rsidP="003E2C0C">
      <w:pPr>
        <w:jc w:val="center"/>
        <w:rPr>
          <w:rFonts w:ascii="宋体" w:hAnsi="宋体" w:hint="eastAsia"/>
          <w:sz w:val="36"/>
          <w:szCs w:val="36"/>
        </w:rPr>
      </w:pPr>
      <w:r w:rsidRPr="00A7761A">
        <w:rPr>
          <w:rFonts w:ascii="宋体" w:hAnsi="宋体" w:hint="eastAsia"/>
          <w:sz w:val="36"/>
          <w:szCs w:val="36"/>
        </w:rPr>
        <w:t>律师人身险统保项目方案②</w:t>
      </w:r>
    </w:p>
    <w:tbl>
      <w:tblPr>
        <w:tblW w:w="8095" w:type="dxa"/>
        <w:tblInd w:w="93" w:type="dxa"/>
        <w:tblLook w:val="04A0"/>
      </w:tblPr>
      <w:tblGrid>
        <w:gridCol w:w="582"/>
        <w:gridCol w:w="1843"/>
        <w:gridCol w:w="992"/>
        <w:gridCol w:w="993"/>
        <w:gridCol w:w="992"/>
        <w:gridCol w:w="1134"/>
        <w:gridCol w:w="850"/>
        <w:gridCol w:w="709"/>
      </w:tblGrid>
      <w:tr w:rsidR="003E2C0C" w:rsidRPr="000D6610" w:rsidTr="00CE6569">
        <w:trPr>
          <w:trHeight w:val="8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方案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保险责任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保险金额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总保险费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省律协会</w:t>
            </w:r>
            <w:proofErr w:type="gramEnd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市律协会</w:t>
            </w:r>
            <w:proofErr w:type="gramEnd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律所补贴</w:t>
            </w: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26元/人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116元/人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 xml:space="preserve">11.6  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</w:t>
            </w:r>
            <w:r w:rsidRPr="000D6610"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(免赔额0,赔付比例100%)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1万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重大疾病（30种）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90元/人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50元/人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233元/人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 xml:space="preserve">23.3 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1.5万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重大疾病（30种）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183元/人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40万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105元/人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505元/人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 xml:space="preserve">50.5 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4万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E2C0C" w:rsidRPr="000D6610" w:rsidTr="00CE65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重大疾病（30种）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0C" w:rsidRPr="000D6610" w:rsidRDefault="003E2C0C" w:rsidP="00CE6569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400元/人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C" w:rsidRPr="000D6610" w:rsidRDefault="003E2C0C" w:rsidP="00CE6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E2C0C" w:rsidRPr="000D6610" w:rsidRDefault="003E2C0C" w:rsidP="003E2C0C">
      <w:pPr>
        <w:rPr>
          <w:rFonts w:ascii="宋体" w:hAnsi="宋体"/>
          <w:sz w:val="24"/>
        </w:rPr>
      </w:pPr>
      <w:r w:rsidRPr="000D6610">
        <w:rPr>
          <w:rFonts w:ascii="宋体" w:hAnsi="宋体" w:hint="eastAsia"/>
          <w:sz w:val="24"/>
        </w:rPr>
        <w:t>注：1.保险协议可到省律师协会网站查看；</w:t>
      </w:r>
    </w:p>
    <w:p w:rsidR="003E2C0C" w:rsidRPr="000D6610" w:rsidRDefault="003E2C0C" w:rsidP="003E2C0C">
      <w:pPr>
        <w:ind w:firstLine="465"/>
        <w:rPr>
          <w:rFonts w:ascii="宋体" w:hAnsi="宋体" w:hint="eastAsia"/>
          <w:spacing w:val="-12"/>
          <w:sz w:val="24"/>
        </w:rPr>
      </w:pPr>
      <w:r w:rsidRPr="000D6610">
        <w:rPr>
          <w:rFonts w:ascii="宋体" w:hAnsi="宋体" w:hint="eastAsia"/>
          <w:sz w:val="24"/>
        </w:rPr>
        <w:t>2.</w:t>
      </w:r>
      <w:r w:rsidRPr="000D6610">
        <w:rPr>
          <w:rFonts w:ascii="宋体" w:hAnsi="宋体" w:hint="eastAsia"/>
          <w:spacing w:val="-12"/>
          <w:sz w:val="24"/>
        </w:rPr>
        <w:t>参保人员包括：执业律师、实习人员、行政人员、律师协会秘书处工作人员;</w:t>
      </w:r>
    </w:p>
    <w:p w:rsidR="003E2C0C" w:rsidRDefault="003E2C0C" w:rsidP="003E2C0C">
      <w:pPr>
        <w:ind w:firstLine="465"/>
        <w:rPr>
          <w:rFonts w:ascii="宋体" w:hAnsi="宋体" w:hint="eastAsia"/>
          <w:spacing w:val="-12"/>
          <w:sz w:val="24"/>
        </w:rPr>
      </w:pPr>
      <w:r w:rsidRPr="000D6610">
        <w:rPr>
          <w:rFonts w:ascii="宋体" w:hAnsi="宋体" w:hint="eastAsia"/>
          <w:spacing w:val="-12"/>
          <w:sz w:val="24"/>
        </w:rPr>
        <w:t>3</w:t>
      </w:r>
      <w:r w:rsidRPr="000D6610">
        <w:rPr>
          <w:rFonts w:ascii="宋体" w:hAnsi="宋体" w:hint="eastAsia"/>
          <w:sz w:val="24"/>
        </w:rPr>
        <w:t>.</w:t>
      </w:r>
      <w:r w:rsidRPr="000D6610">
        <w:rPr>
          <w:rFonts w:ascii="宋体" w:hAnsi="宋体" w:hint="eastAsia"/>
          <w:spacing w:val="-12"/>
          <w:sz w:val="24"/>
        </w:rPr>
        <w:t>参保人员应为16周岁（含）至65周岁（含）；</w:t>
      </w:r>
    </w:p>
    <w:p w:rsidR="00ED7A84" w:rsidRPr="003E2C0C" w:rsidRDefault="00ED7A84">
      <w:pPr>
        <w:rPr>
          <w:rFonts w:hint="eastAsia"/>
        </w:rPr>
      </w:pPr>
    </w:p>
    <w:sectPr w:rsidR="00ED7A84" w:rsidRPr="003E2C0C" w:rsidSect="00ED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C0C"/>
    <w:rsid w:val="003E2C0C"/>
    <w:rsid w:val="00E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2C0C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2017-08-23T09:51:00Z</dcterms:created>
  <dcterms:modified xsi:type="dcterms:W3CDTF">2017-08-23T09:51:00Z</dcterms:modified>
</cp:coreProperties>
</file>